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19B9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exact"/>
        <w:ind w:right="0"/>
        <w:jc w:val="both"/>
        <w:rPr>
          <w:rStyle w:val="9"/>
          <w:rFonts w:hint="default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附件1</w:t>
      </w:r>
    </w:p>
    <w:p w14:paraId="78C9F80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exact"/>
        <w:ind w:right="0"/>
        <w:jc w:val="both"/>
        <w:rPr>
          <w:rStyle w:val="9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p w14:paraId="636CFFD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exact"/>
        <w:ind w:right="0"/>
        <w:jc w:val="center"/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广州开发区 广州市黄埔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区产业园区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高质量</w:t>
      </w:r>
    </w:p>
    <w:p w14:paraId="4181795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exact"/>
        <w:ind w:right="0"/>
        <w:jc w:val="center"/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发展综合评价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指标</w:t>
      </w:r>
    </w:p>
    <w:p w14:paraId="4B5320D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exact"/>
        <w:ind w:left="0" w:right="0" w:firstLine="420"/>
        <w:jc w:val="both"/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3CA798C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</w:t>
      </w: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产出效益</w:t>
      </w:r>
    </w:p>
    <w:p w14:paraId="50BEAC1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1.1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亩均税收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：园区总税收/园区占地面积（亩）</w:t>
      </w:r>
    </w:p>
    <w:p w14:paraId="2803793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1.2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亩均产出：园区规模（限额）以上企业总产值（营收）/园区占地面积（亩）</w:t>
      </w:r>
    </w:p>
    <w:p w14:paraId="12E235A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</w:t>
      </w: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运营绩效</w:t>
      </w:r>
    </w:p>
    <w:p w14:paraId="50B574C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优质企业新增：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园区新增四上企业、高新技术企业、专精特新中小企业、专精特新“小巨人”企业、瞪羚企业、单项冠军、独角兽企业等企业数量</w:t>
      </w:r>
    </w:p>
    <w:p w14:paraId="238D6EE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优质企业数量：园区获得四上企业、高新技术企业、专精特新中小企业、专精特新“小巨人”企业、瞪羚企业、单项冠军、独角兽企业等企业数量</w:t>
      </w:r>
    </w:p>
    <w:p w14:paraId="5C818E8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首位主导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集聚度：园区首位主导产业企业数量占总企业数量比例</w:t>
      </w:r>
    </w:p>
    <w:p w14:paraId="022840A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产业链协同：园区运营单位协助园区内产业链上下游企业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合作数量</w:t>
      </w:r>
    </w:p>
    <w:p w14:paraId="3637D90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/>
          <w:lang w:val="en-US" w:eastAsia="zh-CN"/>
        </w:rPr>
        <w:t>获得股权投资：园区对企业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/>
        </w:rPr>
        <w:t>直投或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/>
          <w:lang w:val="en-US" w:eastAsia="zh-CN"/>
        </w:rPr>
        <w:t>自有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/>
        </w:rPr>
        <w:t>基金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/>
          <w:lang w:val="en-US" w:eastAsia="zh-CN"/>
        </w:rPr>
        <w:t>投资，以及园区协助企业积极对接金融资源，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帮助企业获得股权投资金额</w:t>
      </w:r>
    </w:p>
    <w:p w14:paraId="7309D7A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企业入驻率</w:t>
      </w:r>
    </w:p>
    <w:p w14:paraId="2000C1C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3.综合服务</w:t>
      </w:r>
    </w:p>
    <w:p w14:paraId="20583A1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降低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企业入驻成本：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园区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优化园区营商环境，通过公开透明的程序（如公告、申请指南等），面向所有符合区域产业发展方向（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广州开发区、广州市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黄埔区9大战略性新兴产业、4大未来产业、6个现代服务业）的新入驻或成长型企业提供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专项资金奖励、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租金/管理费减免等普惠性支持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金额</w:t>
      </w:r>
    </w:p>
    <w:p w14:paraId="535EF7D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专业服务赋能：园区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头部企业、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大院大所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（依托国内外著名高校和科研院所在广州开发区、广州市黄埔区注册从事科研、成果转化、科技服务的实体机构）开展共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应用场景、投资基金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科技成果转化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服务</w:t>
      </w:r>
    </w:p>
    <w:p w14:paraId="103AE39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公共平台建设：园区自建或共建的实体技术研发平台、检验检测平台、科技资源共享平台、设备共享平台、中试平台等</w:t>
      </w:r>
    </w:p>
    <w:p w14:paraId="76EA498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园区荣誉：园区获得的专业领域内国家、省、市、区级认定或评价等荣誉称号</w:t>
      </w:r>
    </w:p>
    <w:p w14:paraId="3AE2480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共基础设施配套：园区建有党群活动中心、众创空间、企业服务中心、图书馆、人才公寓、餐饮场所、多功能会议室、便利店、咖啡厅、运动健身场所、运动场所、健身房、公共展厅、充电桩、数字化系统以及其他配套设施</w:t>
      </w:r>
    </w:p>
    <w:p w14:paraId="304A8BD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</w:t>
      </w:r>
      <w:r>
        <w:rPr>
          <w:rStyle w:val="9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加分项</w:t>
      </w:r>
    </w:p>
    <w:p w14:paraId="1765E37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4.1 培育企业上市、新三板挂牌以及成功拿地：2023-2025年园区成功培育企业上市、新三板挂牌以及成功拿地</w:t>
      </w:r>
    </w:p>
    <w:p w14:paraId="68DB5986"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09D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838DE7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838DE7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E0F4B"/>
    <w:rsid w:val="0EE934F1"/>
    <w:rsid w:val="11561079"/>
    <w:rsid w:val="116A5F78"/>
    <w:rsid w:val="27704C20"/>
    <w:rsid w:val="34142471"/>
    <w:rsid w:val="34C00E44"/>
    <w:rsid w:val="4AC72F79"/>
    <w:rsid w:val="4D264A87"/>
    <w:rsid w:val="5C912444"/>
    <w:rsid w:val="5CBF431A"/>
    <w:rsid w:val="755A2A11"/>
    <w:rsid w:val="758F233E"/>
    <w:rsid w:val="78057B0F"/>
    <w:rsid w:val="7C8E0F4B"/>
    <w:rsid w:val="7E50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方正小标宋简体"/>
      <w:b w:val="0"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2025-11-25T08:46:00Z</dcterms:created>
  <dc:creator>袁鹏</dc:creator>
  <cp:lastModifiedBy>袁鹏</cp:lastModifiedBy>
  <cp:lastPrinted>2025-11-26T02:48:00Z</cp:lastPrinted>
  <dcterms:modified xsi:type="dcterms:W3CDTF">2025-12-09T06:34:01Z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7028FD573F0A4D9E93FD5467D021C15B_11</vt:lpwstr>
  </property>
</Properties>
</file>